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200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件 1</w:t>
      </w:r>
    </w:p>
    <w:p>
      <w:pPr>
        <w:spacing w:before="263" w:line="185" w:lineRule="auto"/>
        <w:ind w:left="36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名流程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33" w:line="210" w:lineRule="auto"/>
        <w:ind w:left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一 、报名时间及方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式</w:t>
      </w:r>
    </w:p>
    <w:p>
      <w:pPr>
        <w:tabs>
          <w:tab w:val="left" w:pos="810"/>
        </w:tabs>
        <w:spacing w:before="161" w:line="194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 一 )  报名截止时间：  2022 年 7 月 20 日前。</w:t>
      </w:r>
    </w:p>
    <w:p>
      <w:pPr>
        <w:tabs>
          <w:tab w:val="left" w:pos="810"/>
        </w:tabs>
        <w:spacing w:before="194" w:line="194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(二)  参加综合培训的学员请点击链接</w:t>
      </w:r>
    </w:p>
    <w:p>
      <w:pPr>
        <w:spacing w:before="195" w:line="182" w:lineRule="auto"/>
        <w:ind w:left="9"/>
        <w:rPr>
          <w:rFonts w:ascii="微软雅黑" w:hAnsi="微软雅黑" w:eastAsia="微软雅黑" w:cs="微软雅黑"/>
          <w:sz w:val="31"/>
          <w:szCs w:val="31"/>
        </w:rPr>
      </w:pPr>
      <w:r>
        <w:fldChar w:fldCharType="begin"/>
      </w:r>
      <w:r>
        <w:instrText xml:space="preserve"> HYPERLINK "https://www.wjx.top/vm/taeRB3f.aspx" </w:instrText>
      </w:r>
      <w:r>
        <w:fldChar w:fldCharType="separate"/>
      </w:r>
      <w:r>
        <w:rPr>
          <w:rFonts w:ascii="微软雅黑" w:hAnsi="微软雅黑" w:eastAsia="微软雅黑" w:cs="微软雅黑"/>
          <w:color w:val="800080"/>
          <w:spacing w:val="-10"/>
          <w:sz w:val="31"/>
          <w:szCs w:val="31"/>
          <w:u w:val="single" w:color="auto"/>
        </w:rPr>
        <w:t>https</w:t>
      </w:r>
      <w:r>
        <w:rPr>
          <w:rFonts w:ascii="微软雅黑" w:hAnsi="微软雅黑" w:eastAsia="微软雅黑" w:cs="微软雅黑"/>
          <w:color w:val="800080"/>
          <w:spacing w:val="-20"/>
          <w:sz w:val="31"/>
          <w:szCs w:val="31"/>
          <w:u w:val="single" w:color="auto"/>
        </w:rPr>
        <w:t>://</w:t>
      </w:r>
      <w:r>
        <w:rPr>
          <w:rFonts w:ascii="微软雅黑" w:hAnsi="微软雅黑" w:eastAsia="微软雅黑" w:cs="微软雅黑"/>
          <w:color w:val="800080"/>
          <w:spacing w:val="-10"/>
          <w:sz w:val="31"/>
          <w:szCs w:val="31"/>
          <w:u w:val="single" w:color="auto"/>
        </w:rPr>
        <w:t>www</w:t>
      </w:r>
      <w:r>
        <w:rPr>
          <w:rFonts w:ascii="微软雅黑" w:hAnsi="微软雅黑" w:eastAsia="微软雅黑" w:cs="微软雅黑"/>
          <w:color w:val="800080"/>
          <w:spacing w:val="-12"/>
          <w:sz w:val="31"/>
          <w:szCs w:val="31"/>
          <w:u w:val="single" w:color="auto"/>
        </w:rPr>
        <w:t>.</w:t>
      </w:r>
      <w:r>
        <w:rPr>
          <w:rFonts w:ascii="微软雅黑" w:hAnsi="微软雅黑" w:eastAsia="微软雅黑" w:cs="微软雅黑"/>
          <w:color w:val="800080"/>
          <w:spacing w:val="-10"/>
          <w:sz w:val="31"/>
          <w:szCs w:val="31"/>
          <w:u w:val="single" w:color="auto"/>
        </w:rPr>
        <w:t>wjx.top/vm/taeRB3f.aspx</w:t>
      </w:r>
      <w:r>
        <w:rPr>
          <w:rFonts w:ascii="微软雅黑" w:hAnsi="微软雅黑" w:eastAsia="微软雅黑" w:cs="微软雅黑"/>
          <w:color w:val="800080"/>
          <w:spacing w:val="-10"/>
          <w:sz w:val="31"/>
          <w:szCs w:val="31"/>
          <w:u w:val="single" w:color="auto"/>
        </w:rPr>
        <w:fldChar w:fldCharType="end"/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填写报名回执提交完成报名。</w:t>
      </w:r>
    </w:p>
    <w:p>
      <w:pPr>
        <w:spacing w:before="220" w:line="198" w:lineRule="auto"/>
        <w:ind w:left="64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或扫描二维码报名    注：  参加综合培训的学员请扫以下二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维</w:t>
      </w:r>
    </w:p>
    <w:p>
      <w:pPr>
        <w:spacing w:before="184" w:line="203" w:lineRule="auto"/>
        <w:ind w:left="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码：</w:t>
      </w:r>
    </w:p>
    <w:p>
      <w:pPr>
        <w:spacing w:before="43" w:line="2486" w:lineRule="exact"/>
        <w:ind w:firstLine="300"/>
        <w:textAlignment w:val="center"/>
      </w:pPr>
      <w:r>
        <w:drawing>
          <wp:inline distT="0" distB="0" distL="0" distR="0">
            <wp:extent cx="1586230" cy="1578610"/>
            <wp:effectExtent l="0" t="0" r="13970" b="635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6484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1" w:line="201" w:lineRule="auto"/>
        <w:ind w:left="6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3 、仅参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加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国家单纯线上平台培训学员请扫以下二维码：</w:t>
      </w:r>
    </w:p>
    <w:p>
      <w:pPr>
        <w:spacing w:before="100" w:line="2040" w:lineRule="exact"/>
        <w:ind w:firstLine="619"/>
        <w:textAlignment w:val="center"/>
      </w:pPr>
      <w:r>
        <w:drawing>
          <wp:inline distT="0" distB="0" distL="0" distR="0">
            <wp:extent cx="1295400" cy="12954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68" w:line="198" w:lineRule="auto"/>
        <w:rPr>
          <w:rFonts w:ascii="微软雅黑" w:hAnsi="微软雅黑" w:eastAsia="微软雅黑" w:cs="微软雅黑"/>
          <w:spacing w:val="7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 、有关事项</w:t>
      </w:r>
    </w:p>
    <w:p>
      <w:pPr>
        <w:spacing w:before="68" w:line="198" w:lineRule="auto"/>
        <w:rPr>
          <w:rFonts w:ascii="微软雅黑" w:hAnsi="微软雅黑" w:eastAsia="微软雅黑" w:cs="微软雅黑"/>
          <w:spacing w:val="7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( 一 ) 各医疗机构要高度重视此项培训工作，合理安排，保证 参训学员上课时间 ，确保培训效果和培训质量；</w:t>
      </w:r>
    </w:p>
    <w:p>
      <w:pPr>
        <w:spacing w:before="68" w:line="198" w:lineRule="auto"/>
        <w:rPr>
          <w:rFonts w:ascii="微软雅黑" w:hAnsi="微软雅黑" w:eastAsia="微软雅黑" w:cs="微软雅黑"/>
          <w:spacing w:val="7"/>
          <w:sz w:val="31"/>
          <w:szCs w:val="31"/>
        </w:rPr>
        <w:sectPr>
          <w:footerReference r:id="rId5" w:type="default"/>
          <w:pgSz w:w="11906" w:h="16839"/>
          <w:pgMar w:top="1314" w:right="1135" w:bottom="1010" w:left="1607" w:header="0" w:footer="840" w:gutter="0"/>
          <w:cols w:space="720" w:num="1"/>
        </w:sect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(二) 各医疗机构要选派责任心强 、专业基础好、身体健康的</w:t>
      </w:r>
    </w:p>
    <w:p>
      <w:pPr>
        <w:spacing w:before="68" w:line="198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符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合条件的人员参加培训；</w:t>
      </w:r>
    </w:p>
    <w:p>
      <w:pPr>
        <w:tabs>
          <w:tab w:val="left" w:pos="808"/>
        </w:tabs>
        <w:spacing w:before="185" w:line="281" w:lineRule="auto"/>
        <w:ind w:left="29" w:firstLine="6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) 学员按要求完成线下培训并考核合格 ，同时按要求修满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国家线上培训课程后可申请参加培训结业考试，考试通过后可取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得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国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家培训证书。</w:t>
      </w:r>
    </w:p>
    <w:p>
      <w:pPr>
        <w:spacing w:before="2" w:line="209" w:lineRule="auto"/>
        <w:ind w:left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、联系方式</w:t>
      </w:r>
    </w:p>
    <w:p>
      <w:pPr>
        <w:spacing w:before="159" w:line="282" w:lineRule="auto"/>
        <w:ind w:left="13" w:firstLine="6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全市招生和审核录取工作由北京健康管理协会统一协调，报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>咨询电话：  6380119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>2</w:t>
      </w:r>
    </w:p>
    <w:p>
      <w:pPr>
        <w:spacing w:line="199" w:lineRule="auto"/>
        <w:ind w:left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2"/>
          <w:sz w:val="31"/>
          <w:szCs w:val="31"/>
        </w:rPr>
        <w:t>联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系人及联系电话：    张爱华 13683617345</w:t>
      </w:r>
    </w:p>
    <w:p>
      <w:pPr>
        <w:spacing w:before="182" w:line="624" w:lineRule="exact"/>
        <w:ind w:left="36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2"/>
          <w:position w:val="22"/>
          <w:sz w:val="31"/>
          <w:szCs w:val="31"/>
        </w:rPr>
        <w:t>刘</w:t>
      </w:r>
      <w:r>
        <w:rPr>
          <w:rFonts w:ascii="微软雅黑" w:hAnsi="微软雅黑" w:eastAsia="微软雅黑" w:cs="微软雅黑"/>
          <w:spacing w:val="-16"/>
          <w:position w:val="22"/>
          <w:sz w:val="31"/>
          <w:szCs w:val="31"/>
        </w:rPr>
        <w:t xml:space="preserve">   璐 15724763723</w:t>
      </w:r>
    </w:p>
    <w:p>
      <w:pPr>
        <w:spacing w:before="3" w:line="198" w:lineRule="auto"/>
        <w:ind w:left="63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培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训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基地联系人及电话：</w:t>
      </w:r>
    </w:p>
    <w:p>
      <w:pPr>
        <w:spacing w:line="114" w:lineRule="exact"/>
      </w:pPr>
    </w:p>
    <w:p>
      <w:pPr>
        <w:sectPr>
          <w:footerReference r:id="rId6" w:type="default"/>
          <w:pgSz w:w="11906" w:h="16839"/>
          <w:pgMar w:top="1314" w:right="1135" w:bottom="1012" w:left="1608" w:header="0" w:footer="840" w:gutter="0"/>
          <w:cols w:equalWidth="0" w:num="1">
            <w:col w:w="9163"/>
          </w:cols>
        </w:sectPr>
      </w:pPr>
    </w:p>
    <w:p>
      <w:pPr>
        <w:spacing w:before="68" w:line="199" w:lineRule="auto"/>
        <w:ind w:left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北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京肿瘤医院</w:t>
      </w:r>
    </w:p>
    <w:p>
      <w:pPr>
        <w:spacing w:before="183" w:line="200" w:lineRule="auto"/>
        <w:ind w:left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北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京电力医院</w:t>
      </w:r>
    </w:p>
    <w:p>
      <w:pPr>
        <w:spacing w:before="181" w:line="341" w:lineRule="exact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4"/>
          <w:position w:val="-1"/>
          <w:sz w:val="31"/>
          <w:szCs w:val="31"/>
        </w:rPr>
        <w:t>中</w:t>
      </w:r>
      <w:r>
        <w:rPr>
          <w:rFonts w:ascii="微软雅黑" w:hAnsi="微软雅黑" w:eastAsia="微软雅黑" w:cs="微软雅黑"/>
          <w:spacing w:val="-13"/>
          <w:position w:val="-1"/>
          <w:sz w:val="31"/>
          <w:szCs w:val="31"/>
        </w:rPr>
        <w:t xml:space="preserve"> 日友好医院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7" w:line="199" w:lineRule="auto"/>
        <w:ind w:left="24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6"/>
          <w:sz w:val="31"/>
          <w:szCs w:val="31"/>
        </w:rPr>
        <w:t>杨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   明   13522889196</w:t>
      </w:r>
    </w:p>
    <w:p>
      <w:pPr>
        <w:spacing w:before="182" w:line="200" w:lineRule="auto"/>
        <w:ind w:left="2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7"/>
          <w:sz w:val="31"/>
          <w:szCs w:val="31"/>
        </w:rPr>
        <w:t>禡红燕   13693178640</w:t>
      </w:r>
    </w:p>
    <w:p>
      <w:pPr>
        <w:spacing w:before="182" w:line="341" w:lineRule="exact"/>
        <w:ind w:left="2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9"/>
          <w:position w:val="-1"/>
          <w:sz w:val="31"/>
          <w:szCs w:val="31"/>
        </w:rPr>
        <w:t>帅</w:t>
      </w:r>
      <w:r>
        <w:rPr>
          <w:rFonts w:ascii="微软雅黑" w:hAnsi="微软雅黑" w:eastAsia="微软雅黑" w:cs="微软雅黑"/>
          <w:spacing w:val="-21"/>
          <w:position w:val="-1"/>
          <w:sz w:val="31"/>
          <w:szCs w:val="31"/>
        </w:rPr>
        <w:t>学军   13501272541</w:t>
      </w:r>
    </w:p>
    <w:p>
      <w:pPr>
        <w:sectPr>
          <w:type w:val="continuous"/>
          <w:pgSz w:w="11906" w:h="16839"/>
          <w:pgMar w:top="1314" w:right="1135" w:bottom="1012" w:left="1608" w:header="0" w:footer="840" w:gutter="0"/>
          <w:cols w:equalWidth="0" w:num="2">
            <w:col w:w="2783" w:space="0"/>
            <w:col w:w="6380"/>
          </w:cols>
        </w:sectPr>
      </w:pPr>
    </w:p>
    <w:p>
      <w:pPr>
        <w:spacing w:before="67" w:line="200" w:lineRule="auto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件 </w:t>
      </w:r>
      <w:r>
        <w:rPr>
          <w:rFonts w:hint="eastAsia" w:ascii="微软雅黑" w:hAnsi="微软雅黑" w:eastAsia="微软雅黑" w:cs="微软雅黑"/>
          <w:spacing w:val="-6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85" w:line="214" w:lineRule="auto"/>
        <w:ind w:left="3941" w:right="413" w:hanging="352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北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京市慢病健康管理—癌症筛查与早诊培训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报名表</w:t>
      </w:r>
    </w:p>
    <w:p/>
    <w:p>
      <w:pPr>
        <w:spacing w:line="138" w:lineRule="exact"/>
      </w:pPr>
    </w:p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666"/>
        <w:gridCol w:w="2354"/>
        <w:gridCol w:w="2108"/>
        <w:gridCol w:w="2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10" w:type="dxa"/>
            <w:gridSpan w:val="2"/>
            <w:vAlign w:val="top"/>
          </w:tcPr>
          <w:p>
            <w:pPr>
              <w:spacing w:before="210" w:line="204" w:lineRule="auto"/>
              <w:ind w:left="48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单</w:t>
            </w: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</w:rPr>
              <w:t>位名称</w:t>
            </w:r>
          </w:p>
        </w:tc>
        <w:tc>
          <w:tcPr>
            <w:tcW w:w="2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spacing w:before="211" w:line="204" w:lineRule="auto"/>
              <w:ind w:left="51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单</w:t>
            </w: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</w:rPr>
              <w:t>位地址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10" w:type="dxa"/>
            <w:gridSpan w:val="2"/>
            <w:vAlign w:val="top"/>
          </w:tcPr>
          <w:p>
            <w:pPr>
              <w:spacing w:before="206" w:line="190" w:lineRule="auto"/>
              <w:ind w:left="4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>单</w:t>
            </w: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位负责人</w:t>
            </w:r>
          </w:p>
        </w:tc>
        <w:tc>
          <w:tcPr>
            <w:tcW w:w="2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spacing w:before="206" w:line="190" w:lineRule="auto"/>
              <w:ind w:left="28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>负责人电话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10" w:type="dxa"/>
            <w:gridSpan w:val="2"/>
            <w:vAlign w:val="top"/>
          </w:tcPr>
          <w:p>
            <w:pPr>
              <w:spacing w:before="206" w:line="190" w:lineRule="auto"/>
              <w:ind w:left="49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学员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>姓名</w:t>
            </w:r>
          </w:p>
        </w:tc>
        <w:tc>
          <w:tcPr>
            <w:tcW w:w="2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spacing w:before="206" w:line="190" w:lineRule="auto"/>
              <w:ind w:left="63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5"/>
                <w:sz w:val="31"/>
                <w:szCs w:val="31"/>
              </w:rPr>
              <w:t xml:space="preserve">民 </w:t>
            </w:r>
            <w:r>
              <w:rPr>
                <w:rFonts w:ascii="微软雅黑" w:hAnsi="微软雅黑" w:eastAsia="微软雅黑" w:cs="微软雅黑"/>
                <w:spacing w:val="14"/>
                <w:sz w:val="31"/>
                <w:szCs w:val="31"/>
              </w:rPr>
              <w:t>族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10" w:type="dxa"/>
            <w:gridSpan w:val="2"/>
            <w:vAlign w:val="top"/>
          </w:tcPr>
          <w:p>
            <w:pPr>
              <w:spacing w:before="207" w:line="190" w:lineRule="auto"/>
              <w:ind w:left="48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最</w:t>
            </w: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</w:rPr>
              <w:t>高学历</w:t>
            </w:r>
          </w:p>
        </w:tc>
        <w:tc>
          <w:tcPr>
            <w:tcW w:w="2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spacing w:before="207" w:line="190" w:lineRule="auto"/>
              <w:ind w:left="44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技术职称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10" w:type="dxa"/>
            <w:gridSpan w:val="2"/>
            <w:vAlign w:val="top"/>
          </w:tcPr>
          <w:p>
            <w:pPr>
              <w:spacing w:before="210" w:line="189" w:lineRule="auto"/>
              <w:ind w:left="48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从</w:t>
            </w: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事专业</w:t>
            </w:r>
          </w:p>
        </w:tc>
        <w:tc>
          <w:tcPr>
            <w:tcW w:w="2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spacing w:before="210" w:line="189" w:lineRule="auto"/>
              <w:ind w:left="44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>培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训专业</w:t>
            </w:r>
          </w:p>
        </w:tc>
        <w:tc>
          <w:tcPr>
            <w:tcW w:w="2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7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11" w:line="178" w:lineRule="auto"/>
              <w:ind w:left="200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2"/>
                <w:sz w:val="31"/>
                <w:szCs w:val="31"/>
              </w:rPr>
              <w:t>单</w:t>
            </w:r>
            <w:r>
              <w:rPr>
                <w:rFonts w:ascii="微软雅黑" w:hAnsi="微软雅黑" w:eastAsia="微软雅黑" w:cs="微软雅黑"/>
                <w:spacing w:val="21"/>
                <w:sz w:val="31"/>
                <w:szCs w:val="31"/>
              </w:rPr>
              <w:t xml:space="preserve"> 位 意见</w:t>
            </w:r>
          </w:p>
        </w:tc>
        <w:tc>
          <w:tcPr>
            <w:tcW w:w="8532" w:type="dxa"/>
            <w:gridSpan w:val="4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133" w:line="282" w:lineRule="auto"/>
              <w:ind w:left="122" w:right="109" w:firstLine="83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>同意本单</w:t>
            </w: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>位职工报名参加 2022 年度北京市慢病健康管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31"/>
                <w:szCs w:val="31"/>
              </w:rPr>
              <w:t>理</w:t>
            </w: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—</w:t>
            </w: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>癌症筛查与早诊培训 ，提高癌症筛查与早诊能力 ，  我院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31"/>
                <w:szCs w:val="31"/>
              </w:rPr>
              <w:t>将</w:t>
            </w: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>合理安排工作时间 ，  确保完成培训任务。</w:t>
            </w:r>
          </w:p>
          <w:p>
            <w:pPr>
              <w:spacing w:before="1" w:line="203" w:lineRule="auto"/>
              <w:ind w:left="75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特</w:t>
            </w: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此证明！</w:t>
            </w: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133" w:line="373" w:lineRule="auto"/>
              <w:ind w:left="5318" w:right="987" w:firstLine="4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1"/>
                <w:sz w:val="31"/>
                <w:szCs w:val="31"/>
              </w:rPr>
              <w:t>单位盖章: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 xml:space="preserve">年      </w:t>
            </w:r>
            <w:r>
              <w:rPr>
                <w:rFonts w:ascii="微软雅黑" w:hAnsi="微软雅黑" w:eastAsia="微软雅黑" w:cs="微软雅黑"/>
                <w:sz w:val="31"/>
                <w:szCs w:val="31"/>
              </w:rPr>
              <w:t xml:space="preserve"> 月       日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before="120" w:line="194" w:lineRule="auto"/>
        <w:ind w:left="18" w:firstLine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微软雅黑" w:hAnsi="微软雅黑" w:eastAsia="微软雅黑" w:cs="微软雅黑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微软雅黑" w:hAnsi="微软雅黑" w:eastAsia="微软雅黑" w:cs="微软雅黑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说明：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此表填写完成用A4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纸打印，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需单位盖章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，扫描上传至二维码所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链接的报名表</w:t>
      </w: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ectPr>
          <w:headerReference r:id="rId7" w:type="default"/>
          <w:footerReference r:id="rId8" w:type="default"/>
          <w:pgSz w:w="11906" w:h="16839"/>
          <w:pgMar w:top="1734" w:right="1132" w:bottom="1010" w:left="1583" w:header="1380" w:footer="84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33" w:line="206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附件 3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133" w:line="205" w:lineRule="auto"/>
        <w:ind w:left="2344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院各科室与专业方向对应关系</w:t>
      </w:r>
    </w:p>
    <w:p/>
    <w:p/>
    <w:p/>
    <w:p/>
    <w:p/>
    <w:p/>
    <w:p/>
    <w:p/>
    <w:p/>
    <w:p/>
    <w:p>
      <w:pPr>
        <w:spacing w:line="17" w:lineRule="exact"/>
      </w:pPr>
    </w:p>
    <w:tbl>
      <w:tblPr>
        <w:tblStyle w:val="5"/>
        <w:tblW w:w="9042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Align w:val="top"/>
          </w:tcPr>
          <w:p>
            <w:pPr>
              <w:spacing w:before="208" w:line="202" w:lineRule="auto"/>
              <w:ind w:left="10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rFonts w:ascii="微软雅黑" w:hAnsi="微软雅黑" w:eastAsia="微软雅黑" w:cs="微软雅黑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科室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  <w:r>
              <w:rPr>
                <w:rFonts w:ascii="微软雅黑" w:hAnsi="微软雅黑" w:eastAsia="微软雅黑" w:cs="微软雅黑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科室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8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建议专业方向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Align w:val="top"/>
          </w:tcPr>
          <w:p>
            <w:pPr>
              <w:spacing w:before="203" w:line="201" w:lineRule="auto"/>
              <w:ind w:left="9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预防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保健科</w:t>
            </w:r>
          </w:p>
        </w:tc>
        <w:tc>
          <w:tcPr>
            <w:tcW w:w="3108" w:type="dxa"/>
            <w:vAlign w:val="top"/>
          </w:tcPr>
          <w:p>
            <w:pPr>
              <w:spacing w:before="203" w:line="201" w:lineRule="auto"/>
              <w:ind w:left="10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预防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保健科</w:t>
            </w:r>
          </w:p>
        </w:tc>
        <w:tc>
          <w:tcPr>
            <w:tcW w:w="2980" w:type="dxa"/>
            <w:vAlign w:val="top"/>
          </w:tcPr>
          <w:p>
            <w:pPr>
              <w:spacing w:before="202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5" w:line="202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体检科</w:t>
            </w:r>
          </w:p>
        </w:tc>
        <w:tc>
          <w:tcPr>
            <w:tcW w:w="3108" w:type="dxa"/>
            <w:vAlign w:val="top"/>
          </w:tcPr>
          <w:p>
            <w:pPr>
              <w:spacing w:before="205" w:line="202" w:lineRule="auto"/>
              <w:ind w:left="1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体检科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4" w:line="201" w:lineRule="auto"/>
              <w:ind w:left="9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全科医疗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全科医疗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5" w:line="208" w:lineRule="auto"/>
              <w:ind w:left="127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121212"/>
                <w:spacing w:val="-5"/>
                <w:sz w:val="22"/>
                <w:szCs w:val="22"/>
              </w:rPr>
              <w:t>内</w:t>
            </w:r>
            <w:r>
              <w:rPr>
                <w:rFonts w:ascii="微软雅黑" w:hAnsi="微软雅黑" w:eastAsia="微软雅黑" w:cs="微软雅黑"/>
                <w:color w:val="121212"/>
                <w:spacing w:val="-4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9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呼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吸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内科专业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9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消化内科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床、内镜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神经内科专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78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心血管内科专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血液内科专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3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0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肾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病学专业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0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内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分泌专业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0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免疫学专业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变态反应专业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0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老年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病专业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Align w:val="top"/>
          </w:tcPr>
          <w:p>
            <w:pPr>
              <w:spacing w:before="207" w:line="202" w:lineRule="auto"/>
              <w:ind w:left="12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外科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普通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外科专业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906" w:h="16839"/>
          <w:pgMar w:top="400" w:right="1217" w:bottom="1012" w:left="1614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spacing w:before="202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神经外科专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1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骨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泌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尿外科专业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胸外科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5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心脏大血管外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89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烧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伤外科专业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整形外科专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肛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肠外科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肝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胆外科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脊柱外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头颈外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胰腺外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1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心脏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外科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2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乳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腺外科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11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妇产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妇科专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产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89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划生育专业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优生学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4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生殖健康与不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孕症专业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400" w:right="1217" w:bottom="1012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Align w:val="top"/>
          </w:tcPr>
          <w:p>
            <w:pPr>
              <w:spacing w:before="202" w:line="202" w:lineRule="auto"/>
              <w:ind w:left="12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男科</w:t>
            </w:r>
          </w:p>
        </w:tc>
        <w:tc>
          <w:tcPr>
            <w:tcW w:w="3108" w:type="dxa"/>
            <w:vAlign w:val="top"/>
          </w:tcPr>
          <w:p>
            <w:pPr>
              <w:spacing w:before="202" w:line="202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男科</w:t>
            </w:r>
          </w:p>
        </w:tc>
        <w:tc>
          <w:tcPr>
            <w:tcW w:w="2980" w:type="dxa"/>
            <w:vAlign w:val="top"/>
          </w:tcPr>
          <w:p>
            <w:pPr>
              <w:spacing w:before="202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9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妇女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保健科</w:t>
            </w: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78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青春期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保健专业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8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产期保健专业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78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更年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期保健专业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67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妇女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心理卫生专业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8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妇女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营养专业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05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12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0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新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生儿专业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7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小儿传染病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小儿消化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小儿呼吸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小儿心脏病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小儿肾病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7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小儿血液病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小儿神经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病学专业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7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小儿内分泌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7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小儿遗传病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小儿免疫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10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小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儿外科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6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小儿普通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外科专业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小儿骨科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9"/>
          <w:pgMar w:top="400" w:right="1217" w:bottom="1012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小儿泌尿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外科专业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3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小儿胸心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外科专业</w:t>
            </w:r>
          </w:p>
        </w:tc>
        <w:tc>
          <w:tcPr>
            <w:tcW w:w="2980" w:type="dxa"/>
            <w:vAlign w:val="top"/>
          </w:tcPr>
          <w:p>
            <w:pPr>
              <w:spacing w:before="202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小儿神经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外科专业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9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儿童保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健科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56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儿童生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长发育专业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儿童营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养专业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儿童心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理卫生专业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6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儿童五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官保健专业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儿童康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复专业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2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2" w:lineRule="auto"/>
              <w:ind w:left="10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健康管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4" w:line="201" w:lineRule="auto"/>
              <w:ind w:left="127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眼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耳鼻咽喉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耳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10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1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鼻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咽喉科专业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11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口腔科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9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口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腔内科专业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7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口腔颌面外科专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1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正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畸专业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9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口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腔修复专业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7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口腔预防保健专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Align w:val="top"/>
          </w:tcPr>
          <w:p>
            <w:pPr>
              <w:spacing w:before="208" w:line="201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皮肤科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皮肤病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400" w:right="1217" w:bottom="1010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78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性传播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疾病专业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5" w:line="201" w:lineRule="auto"/>
              <w:ind w:left="94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医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疗美容科</w:t>
            </w: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0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医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疗美容科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精神科</w:t>
            </w: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精神病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精神卫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生专业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药物依赖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8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精神康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复专业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社区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防治专业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9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临床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心理专业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9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司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法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精神专业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4" w:line="201" w:lineRule="auto"/>
              <w:ind w:left="11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传染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7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肠道传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染病专业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68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呼吸道传染病专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肝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炎专业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7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虫媒传染病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5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动物源性传染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病专业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蠕虫病专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其它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1" w:lineRule="auto"/>
              <w:ind w:left="10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结核病科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结核病科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9" w:line="201" w:lineRule="auto"/>
              <w:ind w:left="10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地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方病科</w:t>
            </w: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地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方病科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94" w:line="201" w:lineRule="auto"/>
              <w:ind w:left="11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瘤内科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瘤外科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9"/>
          <w:pgMar w:top="400" w:right="1217" w:bottom="1012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瘤妇科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3" w:line="201" w:lineRule="auto"/>
              <w:ind w:left="11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骨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肿瘤科</w:t>
            </w:r>
          </w:p>
        </w:tc>
        <w:tc>
          <w:tcPr>
            <w:tcW w:w="2980" w:type="dxa"/>
            <w:vAlign w:val="top"/>
          </w:tcPr>
          <w:p>
            <w:pPr>
              <w:spacing w:before="202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放疗科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肿瘤康复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肿瘤综合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1" w:lineRule="auto"/>
              <w:ind w:left="9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急诊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医学科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急诊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医学科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12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Align w:val="top"/>
          </w:tcPr>
          <w:p>
            <w:pPr>
              <w:spacing w:before="206" w:line="201" w:lineRule="auto"/>
              <w:ind w:left="9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康复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医学科</w:t>
            </w: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0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康复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医学科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9" w:line="201" w:lineRule="auto"/>
              <w:ind w:left="9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运动医学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运动医学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5" w:line="202" w:lineRule="auto"/>
              <w:ind w:left="104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职业病科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职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业中毒专业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尘肺专业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放射病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68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物理因素损伤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10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68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职业健康监护专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8" w:line="202" w:lineRule="auto"/>
              <w:ind w:left="94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终关怀科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0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终关怀科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2" w:lineRule="auto"/>
              <w:ind w:left="38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特种医学与军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事医学科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2" w:lineRule="auto"/>
              <w:ind w:left="4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特种医学与军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事医学科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9" w:line="201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疼痛科</w:t>
            </w: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疼痛科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8" w:line="202" w:lineRule="auto"/>
              <w:ind w:left="11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麻醉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麻醉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94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医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学检验科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57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临床体液、血液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6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临床微生物学专业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6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临床生化检验专业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4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临床免疫、血清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学专业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9"/>
          <w:pgMar w:top="400" w:right="1217" w:bottom="1012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3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临床细胞分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子遗传学专业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2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5" w:line="202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病理科</w:t>
            </w:r>
          </w:p>
        </w:tc>
        <w:tc>
          <w:tcPr>
            <w:tcW w:w="3108" w:type="dxa"/>
            <w:vAlign w:val="top"/>
          </w:tcPr>
          <w:p>
            <w:pPr>
              <w:spacing w:before="205" w:line="202" w:lineRule="auto"/>
              <w:ind w:left="1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病理科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4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病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4" w:line="202" w:lineRule="auto"/>
              <w:ind w:left="11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输血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3108" w:type="dxa"/>
            <w:vAlign w:val="top"/>
          </w:tcPr>
          <w:p>
            <w:pPr>
              <w:spacing w:before="204" w:line="202" w:lineRule="auto"/>
              <w:ind w:left="1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输血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94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医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学影像科</w:t>
            </w: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5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X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 xml:space="preserve"> 线诊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断专业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96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CT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诊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断专业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56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磁共振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成像诊断专业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核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医学专业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超声诊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断专业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心电诊断专业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34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脑电及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脑血流图诊断专业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6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神经肌肉电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图专业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0" w:lineRule="auto"/>
              <w:ind w:left="78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介入放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射学专业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8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放射治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疗专业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2" w:lineRule="auto"/>
              <w:ind w:left="127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影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4" w:line="202" w:lineRule="auto"/>
              <w:ind w:left="11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中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医科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内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外科专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0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妇产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儿科专业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皮肤科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1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眼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7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耳鼻咽喉科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6" w:h="16839"/>
          <w:pgMar w:top="400" w:right="1217" w:bottom="1010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04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1"/>
                <w:sz w:val="22"/>
                <w:szCs w:val="22"/>
              </w:rPr>
              <w:t>口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腔科专业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3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肿瘤科专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0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骨伤科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06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肛肠科专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89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老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年病科专业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针灸科专业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0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推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拿科专业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8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康复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医学专业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急诊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科专业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78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预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防保健科专业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5" w:line="202" w:lineRule="auto"/>
              <w:ind w:left="9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民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族医学科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3" w:lineRule="auto"/>
              <w:ind w:left="89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维吾尔医学</w:t>
            </w:r>
          </w:p>
        </w:tc>
        <w:tc>
          <w:tcPr>
            <w:tcW w:w="2980" w:type="dxa"/>
            <w:vAlign w:val="top"/>
          </w:tcPr>
          <w:p>
            <w:pPr>
              <w:spacing w:before="210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2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藏医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学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3" w:lineRule="auto"/>
              <w:ind w:left="12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蒙医学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0" w:lineRule="auto"/>
              <w:ind w:left="1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彝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医学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傣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医学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8" w:line="201" w:lineRule="auto"/>
              <w:ind w:left="8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中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西医结合科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9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中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西医结合科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6" w:line="202" w:lineRule="auto"/>
              <w:ind w:left="10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内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镜中心</w:t>
            </w:r>
          </w:p>
        </w:tc>
        <w:tc>
          <w:tcPr>
            <w:tcW w:w="3108" w:type="dxa"/>
            <w:vAlign w:val="top"/>
          </w:tcPr>
          <w:p>
            <w:pPr>
              <w:spacing w:before="206" w:line="202" w:lineRule="auto"/>
              <w:ind w:left="11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内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镜中心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2" w:lineRule="auto"/>
              <w:ind w:left="12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内镜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2" w:lineRule="auto"/>
              <w:ind w:left="10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碎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石中心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2" w:lineRule="auto"/>
              <w:ind w:left="1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碎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石中心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95" w:line="201" w:lineRule="auto"/>
              <w:ind w:left="11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药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剂科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药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剂办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3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药库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6" w:h="16839"/>
          <w:pgMar w:top="400" w:right="1217" w:bottom="1010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1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门诊药房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4" w:line="201" w:lineRule="auto"/>
              <w:ind w:left="1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住院药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房</w:t>
            </w:r>
          </w:p>
        </w:tc>
        <w:tc>
          <w:tcPr>
            <w:tcW w:w="2980" w:type="dxa"/>
            <w:vAlign w:val="top"/>
          </w:tcPr>
          <w:p>
            <w:pPr>
              <w:spacing w:before="202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制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剂室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4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临床药学及实验室/GC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P</w:t>
            </w:r>
          </w:p>
        </w:tc>
        <w:tc>
          <w:tcPr>
            <w:tcW w:w="2980" w:type="dxa"/>
            <w:vAlign w:val="top"/>
          </w:tcPr>
          <w:p>
            <w:pPr>
              <w:spacing w:before="205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3" w:lineRule="auto"/>
              <w:ind w:left="9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临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床、其他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6" w:line="202" w:lineRule="auto"/>
              <w:ind w:left="11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供应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室</w:t>
            </w:r>
          </w:p>
        </w:tc>
        <w:tc>
          <w:tcPr>
            <w:tcW w:w="3108" w:type="dxa"/>
            <w:vAlign w:val="top"/>
          </w:tcPr>
          <w:p>
            <w:pPr>
              <w:spacing w:before="206" w:line="202" w:lineRule="auto"/>
              <w:ind w:left="1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供应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室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Align w:val="top"/>
          </w:tcPr>
          <w:p>
            <w:pPr>
              <w:spacing w:before="205" w:line="205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挂号室</w:t>
            </w:r>
          </w:p>
        </w:tc>
        <w:tc>
          <w:tcPr>
            <w:tcW w:w="3108" w:type="dxa"/>
            <w:vAlign w:val="top"/>
          </w:tcPr>
          <w:p>
            <w:pPr>
              <w:spacing w:before="205" w:line="205" w:lineRule="auto"/>
              <w:ind w:left="1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挂号室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2" w:lineRule="auto"/>
              <w:ind w:left="11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病案室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2" w:lineRule="auto"/>
              <w:ind w:left="1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病案室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1" w:lineRule="auto"/>
              <w:ind w:left="9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门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诊收费处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门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诊收费处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9" w:line="201" w:lineRule="auto"/>
              <w:ind w:left="9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入院接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诊室</w:t>
            </w:r>
          </w:p>
        </w:tc>
        <w:tc>
          <w:tcPr>
            <w:tcW w:w="3108" w:type="dxa"/>
            <w:vAlign w:val="top"/>
          </w:tcPr>
          <w:p>
            <w:pPr>
              <w:spacing w:before="209" w:line="201" w:lineRule="auto"/>
              <w:ind w:left="10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入院接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诊室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7" w:line="201" w:lineRule="auto"/>
              <w:ind w:left="11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住院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处</w:t>
            </w: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住院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处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Align w:val="top"/>
          </w:tcPr>
          <w:p>
            <w:pPr>
              <w:spacing w:before="208" w:line="202" w:lineRule="auto"/>
              <w:ind w:left="115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氧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气室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2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氧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气室</w:t>
            </w:r>
          </w:p>
        </w:tc>
        <w:tc>
          <w:tcPr>
            <w:tcW w:w="2980" w:type="dxa"/>
            <w:vAlign w:val="top"/>
          </w:tcPr>
          <w:p>
            <w:pPr>
              <w:spacing w:before="210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5" w:line="200" w:lineRule="auto"/>
              <w:ind w:left="10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行政后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勤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0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院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长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办公室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00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党委办公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室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1" w:lineRule="auto"/>
              <w:ind w:left="122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宣传处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2" w:lineRule="auto"/>
              <w:ind w:left="10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纪检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办公室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9" w:line="202" w:lineRule="auto"/>
              <w:ind w:left="10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监查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办公室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2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审计处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人事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处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197" w:lineRule="auto"/>
              <w:ind w:left="6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绩效办公室(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经管办)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12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医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务处</w:t>
            </w:r>
          </w:p>
        </w:tc>
        <w:tc>
          <w:tcPr>
            <w:tcW w:w="2980" w:type="dxa"/>
            <w:vAlign w:val="top"/>
          </w:tcPr>
          <w:p>
            <w:pPr>
              <w:spacing w:before="208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2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护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理部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06" w:h="16839"/>
          <w:pgMar w:top="400" w:right="1217" w:bottom="1012" w:left="1641" w:header="0" w:footer="840" w:gutter="0"/>
          <w:cols w:space="720" w:num="1"/>
        </w:sectPr>
      </w:pPr>
    </w:p>
    <w:p/>
    <w:p/>
    <w:p/>
    <w:p>
      <w:pPr>
        <w:spacing w:line="122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3108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0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院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感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办公室</w:t>
            </w:r>
          </w:p>
        </w:tc>
        <w:tc>
          <w:tcPr>
            <w:tcW w:w="2980" w:type="dxa"/>
            <w:vAlign w:val="top"/>
          </w:tcPr>
          <w:p>
            <w:pPr>
              <w:spacing w:before="209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3" w:line="201" w:lineRule="auto"/>
              <w:ind w:left="1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科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研处</w:t>
            </w:r>
          </w:p>
        </w:tc>
        <w:tc>
          <w:tcPr>
            <w:tcW w:w="2980" w:type="dxa"/>
            <w:vAlign w:val="top"/>
          </w:tcPr>
          <w:p>
            <w:pPr>
              <w:spacing w:before="204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教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学处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5" w:line="201" w:lineRule="auto"/>
              <w:ind w:left="12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财务</w:t>
            </w: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处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7" w:line="201" w:lineRule="auto"/>
              <w:ind w:left="79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医疗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保险办公室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2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总</w:t>
            </w: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务处</w:t>
            </w:r>
          </w:p>
        </w:tc>
        <w:tc>
          <w:tcPr>
            <w:tcW w:w="2980" w:type="dxa"/>
            <w:vAlign w:val="top"/>
          </w:tcPr>
          <w:p>
            <w:pPr>
              <w:spacing w:before="207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8" w:type="dxa"/>
            <w:vAlign w:val="top"/>
          </w:tcPr>
          <w:p>
            <w:pPr>
              <w:spacing w:before="206" w:line="201" w:lineRule="auto"/>
              <w:ind w:left="1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  <w:tc>
          <w:tcPr>
            <w:tcW w:w="2980" w:type="dxa"/>
            <w:vAlign w:val="top"/>
          </w:tcPr>
          <w:p>
            <w:pPr>
              <w:spacing w:before="206" w:line="201" w:lineRule="auto"/>
              <w:ind w:left="127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954" w:type="dxa"/>
            <w:vAlign w:val="top"/>
          </w:tcPr>
          <w:p>
            <w:pPr>
              <w:spacing w:before="208" w:line="202" w:lineRule="auto"/>
              <w:ind w:left="10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公共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卫生</w:t>
            </w:r>
          </w:p>
        </w:tc>
        <w:tc>
          <w:tcPr>
            <w:tcW w:w="3108" w:type="dxa"/>
            <w:vAlign w:val="top"/>
          </w:tcPr>
          <w:p>
            <w:pPr>
              <w:spacing w:before="208" w:line="202" w:lineRule="auto"/>
              <w:ind w:left="11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公共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卫生</w:t>
            </w: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19" w:type="default"/>
      <w:pgSz w:w="11906" w:h="16839"/>
      <w:pgMar w:top="400" w:right="1217" w:bottom="1010" w:left="1641" w:header="0" w:footer="8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4528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6"/>
        <w:sz w:val="17"/>
        <w:szCs w:val="17"/>
      </w:rPr>
      <w:t>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526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7"/>
        <w:sz w:val="17"/>
        <w:szCs w:val="17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left="455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5"/>
        <w:sz w:val="17"/>
        <w:szCs w:val="17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519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7"/>
        <w:sz w:val="17"/>
        <w:szCs w:val="17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492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8"/>
        <w:sz w:val="17"/>
        <w:szCs w:val="17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444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left="31"/>
      <w:rPr>
        <w:rFonts w:ascii="微软雅黑" w:hAnsi="微软雅黑" w:eastAsia="微软雅黑" w:cs="微软雅黑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Tk1NGNlMWVlMTdlMDE1ZThhNzcxYzk4OTEwYjIifQ=="/>
  </w:docVars>
  <w:rsids>
    <w:rsidRoot w:val="5D7D1164"/>
    <w:rsid w:val="13F02EB7"/>
    <w:rsid w:val="5D7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2.jpeg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2275</Words>
  <Characters>2378</Characters>
  <Lines>0</Lines>
  <Paragraphs>0</Paragraphs>
  <TotalTime>2</TotalTime>
  <ScaleCrop>false</ScaleCrop>
  <LinksUpToDate>false</LinksUpToDate>
  <CharactersWithSpaces>2497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2022-07-08T02:05:00Z</dcterms:created>
  <dc:creator>6K</dc:creator>
  <cp:lastModifiedBy>6K</cp:lastModifiedBy>
  <dcterms:modified xsi:type="dcterms:W3CDTF">2022-07-08T02:09:59Z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433F8316D7A74EF6987A44DE37700205</vt:lpwstr>
  </property>
</Properties>
</file>